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276"/>
        <w:jc w:val="right"/>
        <w:rPr>
          <w:rStyle w:val="Style14"/>
          <w:rFonts w:eastAsia="Calibri"/>
          <w:i/>
          <w:i/>
          <w:lang w:eastAsia="en-US"/>
        </w:rPr>
      </w:pPr>
      <w:r>
        <w:rPr/>
      </w:r>
    </w:p>
    <w:p>
      <w:pPr>
        <w:pStyle w:val="NoSpacing"/>
        <w:spacing w:lineRule="auto" w:line="276"/>
        <w:ind w:hanging="0"/>
        <w:jc w:val="center"/>
        <w:rPr>
          <w:rStyle w:val="Style14"/>
          <w:rFonts w:eastAsia="Calibri"/>
          <w:b/>
          <w:b/>
          <w:bCs/>
          <w:iCs/>
          <w:color w:val="auto"/>
          <w:u w:val="none"/>
          <w:lang w:eastAsia="en-US"/>
        </w:rPr>
      </w:pPr>
      <w:r>
        <w:rPr>
          <w:rStyle w:val="Style14"/>
          <w:rFonts w:eastAsia="Calibri"/>
          <w:b/>
          <w:bCs/>
          <w:iCs/>
          <w:color w:val="auto"/>
          <w:u w:val="none"/>
          <w:lang w:eastAsia="en-US"/>
        </w:rPr>
        <w:t xml:space="preserve">  </w:t>
      </w:r>
      <w:r>
        <w:rPr>
          <w:rStyle w:val="Style14"/>
          <w:rFonts w:eastAsia="Calibri"/>
          <w:b/>
          <w:bCs/>
          <w:iCs/>
          <w:color w:val="auto"/>
          <w:u w:val="none"/>
          <w:lang w:eastAsia="en-US"/>
        </w:rPr>
        <w:t xml:space="preserve">«Музей Победы» - инструмент гражданского воспитания дошкольников </w:t>
      </w:r>
    </w:p>
    <w:p>
      <w:pPr>
        <w:pStyle w:val="NoSpacing"/>
        <w:spacing w:lineRule="auto" w:line="276"/>
        <w:ind w:firstLine="454"/>
        <w:jc w:val="center"/>
        <w:rPr>
          <w:rStyle w:val="Style14"/>
          <w:rFonts w:eastAsia="Calibri"/>
          <w:b/>
          <w:b/>
          <w:bCs/>
          <w:iCs/>
          <w:color w:val="auto"/>
          <w:u w:val="none"/>
          <w:lang w:eastAsia="en-US"/>
        </w:rPr>
      </w:pPr>
      <w:r>
        <w:rPr>
          <w:rStyle w:val="Style14"/>
          <w:rFonts w:eastAsia="Calibri"/>
          <w:b/>
          <w:bCs/>
          <w:iCs/>
          <w:color w:val="auto"/>
          <w:u w:val="none"/>
          <w:lang w:eastAsia="en-US"/>
        </w:rPr>
        <w:t>в детском саду.</w:t>
      </w:r>
    </w:p>
    <w:p>
      <w:pPr>
        <w:pStyle w:val="NoSpacing"/>
        <w:ind w:firstLine="454"/>
        <w:jc w:val="both"/>
        <w:rPr>
          <w:rStyle w:val="Style14"/>
          <w:rFonts w:eastAsia="Calibri"/>
          <w:iCs/>
          <w:color w:val="auto"/>
          <w:u w:val="none"/>
          <w:lang w:eastAsia="en-US"/>
        </w:rPr>
      </w:pPr>
      <w:r>
        <w:rPr>
          <w:rStyle w:val="Style14"/>
          <w:rFonts w:eastAsia="Calibri"/>
          <w:iCs/>
          <w:color w:val="auto"/>
          <w:u w:val="none"/>
          <w:lang w:eastAsia="en-US"/>
        </w:rPr>
        <w:t>В статье представлен опыт создания и функционирования мини-музея Победы в детском саду «Теремок», посвящённого 80-летию Победы в Великой Отечественной войне. В год защитника Отечества музей организован более масштабно с проведением познавательно- практических мероприятий для детей, которые помогают детям прикоснуться к истории, эмоционально прочувствовать свою причастность к тем далёким событиям Великой Отечественной Войны.</w:t>
      </w:r>
    </w:p>
    <w:p>
      <w:pPr>
        <w:pStyle w:val="NoSpacing"/>
        <w:ind w:firstLine="454"/>
        <w:jc w:val="both"/>
        <w:rPr>
          <w:rStyle w:val="Style14"/>
          <w:rFonts w:eastAsia="Calibri"/>
          <w:iCs/>
          <w:color w:val="auto"/>
          <w:u w:val="none"/>
          <w:lang w:eastAsia="en-US"/>
        </w:rPr>
      </w:pPr>
      <w:r>
        <w:rPr>
          <w:rStyle w:val="Style14"/>
          <w:rFonts w:eastAsia="Calibri"/>
          <w:i/>
          <w:color w:val="auto"/>
          <w:u w:val="none"/>
          <w:lang w:eastAsia="en-US"/>
        </w:rPr>
        <w:t xml:space="preserve">Ключевые слова: </w:t>
      </w:r>
      <w:r>
        <w:rPr>
          <w:rStyle w:val="Style14"/>
          <w:rFonts w:eastAsia="Calibri"/>
          <w:iCs/>
          <w:color w:val="auto"/>
          <w:u w:val="none"/>
          <w:lang w:eastAsia="en-US"/>
        </w:rPr>
        <w:t>историческое просвещение, ценности, эмоциональный отклик.</w:t>
      </w:r>
    </w:p>
    <w:p>
      <w:pPr>
        <w:pStyle w:val="NoSpacing"/>
        <w:ind w:firstLine="454"/>
        <w:jc w:val="both"/>
        <w:rPr>
          <w:rStyle w:val="Style14"/>
          <w:rFonts w:eastAsia="Calibri"/>
          <w:iCs/>
          <w:color w:val="auto"/>
          <w:u w:val="none"/>
          <w:lang w:eastAsia="en-US"/>
        </w:rPr>
      </w:pPr>
      <w:r>
        <w:rPr>
          <w:rFonts w:eastAsia="Calibri"/>
          <w:iCs/>
          <w:color w:val="auto"/>
          <w:u w:val="none"/>
          <w:lang w:eastAsia="en-US"/>
        </w:rPr>
      </w:r>
    </w:p>
    <w:p>
      <w:pPr>
        <w:pStyle w:val="Normal"/>
        <w:spacing w:lineRule="auto" w:line="240" w:before="0"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Сегодня актуальным направлением государственной политики в системе образования является историческое просвещение. С выходом Указа Президента Российской Федерации от 08.05.2024 № 31 «Об утверждении основ государственной политики Российской Федерации в области основ просвещения» целью исторического просвещения является формирование общероссийской гражданской идентичности и укрепление Русского мира на основе традиционных российских духовно-нравственных и культурно-исторических ценностей. </w:t>
      </w:r>
    </w:p>
    <w:p>
      <w:pPr>
        <w:pStyle w:val="Normal"/>
        <w:spacing w:lineRule="auto" w:line="240" w:before="0"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Воспитывая систему ценностей патриотической, духовно-нравственной направленности важно вызвать у дошкольников эмоциональный отклик. </w:t>
      </w:r>
      <w:r>
        <w:rPr>
          <w:rFonts w:eastAsia="Calibri" w:cs="Times New Roman" w:ascii="Times New Roman" w:hAnsi="Times New Roman"/>
          <w:sz w:val="24"/>
          <w:szCs w:val="24"/>
        </w:rPr>
        <w:t xml:space="preserve">Яркие впечатления, полученные ребенком в детстве,  о родной природе, об истории родного края, о Родине остаются в памяти на всю жизнь и формируют у него такие черты характера, как сочувствие, сострадание, чувство гордости, достоинства и причастности себя к родному городу, стране. Желание участвовать во всех делах детского сада, города, страны и гордиться богатством, достижениями и историей своей страны – это и есть патриотизм для дошкольника. </w:t>
      </w:r>
    </w:p>
    <w:p>
      <w:pPr>
        <w:pStyle w:val="Normal"/>
        <w:spacing w:lineRule="auto" w:line="240" w:before="0"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детском саду «Теремок» историческое просвещение дошкольников рассматривается как инструмент гражданского воспитания. Мы ставим следующие задачи:</w:t>
      </w:r>
    </w:p>
    <w:p>
      <w:pPr>
        <w:pStyle w:val="Normal"/>
        <w:spacing w:lineRule="auto" w:line="240" w:before="0"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Формировать начальные представления о прошлом. Дать детям знания, что всё, что их окружает: семья, малая Родина, страна имеют свою историю, которая включает в себя множество событий и этапов.</w:t>
      </w:r>
    </w:p>
    <w:p>
      <w:pPr>
        <w:pStyle w:val="Normal"/>
        <w:spacing w:lineRule="auto" w:line="240" w:before="0"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Развивать патриотизм и гражданскую позицию через знакомство с историей страны, культурными и историческими героями формируется гордость за Родину.</w:t>
      </w:r>
    </w:p>
    <w:p>
      <w:pPr>
        <w:pStyle w:val="Normal"/>
        <w:spacing w:lineRule="auto" w:line="240" w:before="0"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Воспитывать уважение к традициям и культуре. Знакомить с обычаями, праздниками, датами. Все это помогает дошкольникам уважать и ценить культурное наследие. </w:t>
      </w:r>
    </w:p>
    <w:p>
      <w:pPr>
        <w:pStyle w:val="Normal"/>
        <w:spacing w:lineRule="auto" w:line="240" w:before="0" w:after="0"/>
        <w:ind w:firstLine="48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Развивать у детей интерес к истории и культуре своего народа, учить уважать его традиции нам помогает создание специально организованной предметно-пространственной среды, организация в детском саду мини-музея. </w:t>
      </w:r>
    </w:p>
    <w:p>
      <w:pPr>
        <w:pStyle w:val="Normal"/>
        <w:spacing w:lineRule="auto" w:line="240" w:before="0" w:after="0"/>
        <w:ind w:firstLine="48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Деятельность музея имеет несколько направлений:</w:t>
      </w:r>
    </w:p>
    <w:p>
      <w:pPr>
        <w:pStyle w:val="Normal"/>
        <w:spacing w:lineRule="auto" w:line="240" w:before="0"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</w:t>
      </w:r>
      <w:r>
        <w:rPr>
          <w:rFonts w:eastAsia="SimSun" w:cs="Times New Roman" w:ascii="Times New Roman" w:hAnsi="Times New Roman"/>
          <w:i/>
          <w:iCs/>
          <w:sz w:val="24"/>
          <w:szCs w:val="24"/>
          <w:lang w:eastAsia="zh-CN"/>
        </w:rPr>
        <w:t>Поисково-собирательское.</w:t>
      </w:r>
      <w:r>
        <w:rPr>
          <w:rFonts w:eastAsia="SimSun" w:cs="Times New Roman" w:ascii="Times New Roman" w:hAnsi="Times New Roman"/>
          <w:sz w:val="24"/>
          <w:szCs w:val="24"/>
          <w:lang w:eastAsia="zh-CN"/>
        </w:rPr>
        <w:t xml:space="preserve"> В создании музея принимают участие дети, их родители, дедушки и бабушки. Дети чувствуют свою причастность к музею, они участвуют в обсуждении его тематики, подготовке, организации. </w:t>
      </w:r>
    </w:p>
    <w:p>
      <w:pPr>
        <w:pStyle w:val="Normal"/>
        <w:spacing w:lineRule="auto" w:line="240" w:before="0" w:after="0"/>
        <w:ind w:firstLine="480"/>
        <w:jc w:val="both"/>
        <w:rPr>
          <w:rFonts w:ascii="Times New Roman" w:hAnsi="Times New Roman" w:eastAsia="SimSun" w:cs="Times New Roman"/>
          <w:i/>
          <w:i/>
          <w:iCs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sz w:val="24"/>
          <w:szCs w:val="24"/>
          <w:lang w:eastAsia="zh-CN"/>
        </w:rPr>
        <w:t xml:space="preserve">- </w:t>
      </w:r>
      <w:r>
        <w:rPr>
          <w:rFonts w:eastAsia="SimSun" w:cs="Times New Roman" w:ascii="Times New Roman" w:hAnsi="Times New Roman"/>
          <w:i/>
          <w:iCs/>
          <w:sz w:val="24"/>
          <w:szCs w:val="24"/>
          <w:lang w:eastAsia="zh-CN"/>
        </w:rPr>
        <w:t xml:space="preserve">Экспозиционное, оформительское. </w:t>
      </w:r>
      <w:r>
        <w:rPr>
          <w:rFonts w:eastAsia="SimSun" w:cs="Times New Roman" w:ascii="Times New Roman" w:hAnsi="Times New Roman"/>
          <w:iCs/>
          <w:sz w:val="24"/>
          <w:szCs w:val="24"/>
          <w:lang w:eastAsia="zh-CN"/>
        </w:rPr>
        <w:t>П</w:t>
      </w:r>
      <w:r>
        <w:rPr>
          <w:rFonts w:eastAsia="SimSun" w:cs="Times New Roman" w:ascii="Times New Roman" w:hAnsi="Times New Roman"/>
          <w:sz w:val="24"/>
          <w:szCs w:val="24"/>
          <w:lang w:eastAsia="zh-CN"/>
        </w:rPr>
        <w:t xml:space="preserve">едагоги, дети и их родители, используя технические и художественные средства вместе обсуждают возможности тема оформления, создают план будущих экспозиций и приступают к изготовлению. </w:t>
      </w:r>
    </w:p>
    <w:p>
      <w:pPr>
        <w:pStyle w:val="Normal"/>
        <w:spacing w:lineRule="auto" w:line="240" w:before="0" w:after="0"/>
        <w:ind w:firstLine="480"/>
        <w:jc w:val="both"/>
        <w:rPr>
          <w:rFonts w:ascii="Times New Roman" w:hAnsi="Times New Roman" w:eastAsia="SimSun" w:cs="Times New Roman"/>
          <w:i/>
          <w:i/>
          <w:iCs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sz w:val="24"/>
          <w:szCs w:val="24"/>
          <w:lang w:eastAsia="zh-CN"/>
        </w:rPr>
        <w:t xml:space="preserve">- </w:t>
      </w:r>
      <w:r>
        <w:rPr>
          <w:rFonts w:eastAsia="SimSun" w:cs="Times New Roman" w:ascii="Times New Roman" w:hAnsi="Times New Roman"/>
          <w:i/>
          <w:iCs/>
          <w:sz w:val="24"/>
          <w:szCs w:val="24"/>
          <w:lang w:eastAsia="zh-CN"/>
        </w:rPr>
        <w:t xml:space="preserve">Экскурсионное. </w:t>
      </w:r>
      <w:r>
        <w:rPr>
          <w:rFonts w:eastAsia="SimSun" w:cs="Times New Roman" w:ascii="Times New Roman" w:hAnsi="Times New Roman"/>
          <w:sz w:val="24"/>
          <w:szCs w:val="24"/>
          <w:lang w:eastAsia="zh-CN"/>
        </w:rPr>
        <w:t>Руководитель музея по запланированной теме проводит образовательные экскурсии, тематические занятия. В завершении мероприятия организуется мастер-класс, где дети, проявив своё творчество могут нарисовать, изготовить, сочинить на тему увиденного или сделать открытки-письма для бойцов СВО.</w:t>
      </w:r>
    </w:p>
    <w:p>
      <w:pPr>
        <w:pStyle w:val="Normal"/>
        <w:spacing w:lineRule="auto" w:line="240" w:before="0" w:after="0"/>
        <w:ind w:firstLine="480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sz w:val="24"/>
          <w:szCs w:val="24"/>
          <w:lang w:eastAsia="zh-CN"/>
        </w:rPr>
        <w:t xml:space="preserve">В этом году, в Год защитника Отечества в мини-музее «Музей Победы» был организован цикл экскурсий для дошкольников, посвященный 80-летию Великой Победы. </w:t>
      </w:r>
    </w:p>
    <w:p>
      <w:pPr>
        <w:pStyle w:val="Normal"/>
        <w:spacing w:lineRule="auto" w:line="240" w:before="0" w:after="0"/>
        <w:ind w:firstLine="480"/>
        <w:jc w:val="both"/>
        <w:rPr>
          <w:rFonts w:ascii="Times New Roman" w:hAnsi="Times New Roman" w:eastAsia="SimSun" w:cs="Times New Roman"/>
          <w:i/>
          <w:i/>
          <w:iCs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Руководитель  музея Ольга Александровна Усикова  старалась оживить воображение детей и помочь им представить те эмоции, которые испытывали их ровесники, жившие в то время, их прадедушки и  прабабушки.</w:t>
      </w:r>
    </w:p>
    <w:p>
      <w:pPr>
        <w:pStyle w:val="Standard"/>
        <w:ind w:firstLine="4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Попадая в Музей Победы ребята видят сцены боев Великой Отечественной войны. Ребята слышат голос Левитана, объявляющего о начале войны. Их воображение рисует картину того момента когда их прадедушки и прабабушки были такими же детьми как они, ребята представляют их эмоции, переживания. Важно дать  возможность детям рассказать о своих возникших эмоциях. Ребята видят макеты боевой техники и узнают, что без помощи женщин и детей, которые работали на заводах в тылу, армия не смогла бы победить врага. Как велико было их желание, что бы вернулись домой отцы и мужья. </w:t>
      </w:r>
    </w:p>
    <w:p>
      <w:pPr>
        <w:pStyle w:val="Standard"/>
        <w:ind w:firstLine="4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tbl>
      <w:tblPr>
        <w:tblStyle w:val="a7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10"/>
        <w:gridCol w:w="4843"/>
      </w:tblGrid>
      <w:tr>
        <w:trPr/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widowControl/>
              <w:spacing w:before="0" w:after="0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eastAsia="NSimSun"/>
                <w:lang w:bidi="ar-SA"/>
              </w:rPr>
              <w:drawing>
                <wp:inline distT="0" distB="0" distL="0" distR="0">
                  <wp:extent cx="3101340" cy="2326005"/>
                  <wp:effectExtent l="0" t="0" r="0" b="0"/>
                  <wp:docPr id="1" name="Изображение 1" descr="IMG_9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9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340" cy="232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andard"/>
              <w:widowControl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eastAsia="NSimSun" w:ascii="Times New Roman" w:hAnsi="Times New Roman"/>
                <w:lang w:val="ru-RU" w:bidi="ar-SA"/>
              </w:rPr>
              <w:t>Рисунок 1. Сцены боев Великой Отечественной войны</w:t>
            </w:r>
          </w:p>
          <w:p>
            <w:pPr>
              <w:pStyle w:val="Standard"/>
              <w:widowControl/>
              <w:spacing w:before="0" w:after="0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eastAsia="NSimSun" w:ascii="Times New Roman" w:hAnsi="Times New Roman"/>
                <w:color w:val="FF0000"/>
                <w:lang w:val="ru-RU" w:bidi="ar-SA"/>
              </w:rPr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widowControl/>
              <w:spacing w:before="0" w:after="0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eastAsia="NSimSun"/>
                <w:lang w:bidi="ar-SA"/>
              </w:rPr>
              <w:drawing>
                <wp:inline distT="0" distB="0" distL="0" distR="0">
                  <wp:extent cx="2994660" cy="2326005"/>
                  <wp:effectExtent l="0" t="0" r="0" b="0"/>
                  <wp:docPr id="2" name="Рисунок 3" descr="D:\Фото Музей\liyeTwUAr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 descr="D:\Фото Музей\liyeTwUAr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660" cy="232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tabs>
                <w:tab w:val="clear" w:pos="708"/>
                <w:tab w:val="left" w:pos="2915" w:leader="none"/>
              </w:tabs>
              <w:spacing w:before="0" w:after="200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zh-CN" w:bidi="ar-SA"/>
              </w:rPr>
              <w:t>Рисунок 2. Экспонаты музея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</w:r>
    </w:p>
    <w:p>
      <w:pPr>
        <w:pStyle w:val="Standard"/>
        <w:ind w:firstLine="4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Чтобы дети прикоснулись к той эпохе в музеи размещены разные экспонаты. Боевые награды, военные бинокли, солдатская фляжка, ремень, полевая офицерская сумка-планшет и другие. Чтобы почтить память тех, кто не вернулся мы включаем метроном и объявляем минуту молчания.</w:t>
      </w:r>
    </w:p>
    <w:p>
      <w:pPr>
        <w:pStyle w:val="Standard"/>
        <w:ind w:firstLine="48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В центре зала лежит карта с передвижными фигурками. Она как будто потёртая, обожженная и пришла к нам со времен войны.  Она наглядно показывает ключевые события тех времен, такие массовые наступления, продвижения техники и солдат фашисткой Германии на мирные города и деревни и их захват. Подступы к Москве, блокаду Ленинграда, бой под Сталинградом и первую победу, после которой враг начал отступать, и как наши войска город за городом освобождали нашу страну от врага  и дошли до Берлина, водрузив знамя Победы над Рейхстагом. Дети будто сами участвуют в выстраивании боевых действий: они, передвигая стрелки,  показывают продвижение врага, меняют флажки на городах, которые были захвачены.  Ребят переполняют чувства восторга и гордости за одержанную победу, в которой они как будто сами поучаствовали. </w:t>
      </w:r>
    </w:p>
    <w:p>
      <w:pPr>
        <w:pStyle w:val="Standard"/>
        <w:jc w:val="both"/>
        <w:rPr>
          <w:rFonts w:ascii="Times New Roman" w:hAnsi="Times New Roman"/>
          <w:lang w:val="ru-RU"/>
        </w:rPr>
      </w:pPr>
      <w:r>
        <w:rPr/>
        <w:drawing>
          <wp:inline distT="0" distB="0" distL="0" distR="0">
            <wp:extent cx="2992755" cy="2245995"/>
            <wp:effectExtent l="0" t="0" r="0" b="0"/>
            <wp:docPr id="3" name="Рисунок 1" descr="D:\Фото Музей\m9s0XHOoy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D:\Фото Музей\m9s0XHOoyL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ru-RU"/>
        </w:rPr>
        <w:t xml:space="preserve">  </w:t>
      </w:r>
      <w:r>
        <w:rPr/>
        <w:drawing>
          <wp:inline distT="0" distB="0" distL="0" distR="0">
            <wp:extent cx="2994660" cy="2247265"/>
            <wp:effectExtent l="0" t="0" r="0" b="0"/>
            <wp:docPr id="4" name="Рисунок 2" descr="D:\Фото Музей\DOI9Tn6AI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D:\Фото Музей\DOI9Tn6AIx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Рисунок 3.                                                             Рисунок 4. Дети выстраивают боевые действия                   на карте</w:t>
      </w:r>
    </w:p>
    <w:p>
      <w:pPr>
        <w:pStyle w:val="Standard"/>
        <w:ind w:firstLine="4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Standard"/>
        <w:ind w:firstLine="4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конце выставки ребята погружаются в атмосферу праздника Победы.  Когда весной цвели деревья, кругом звучала праздничная музыка, люди поздравляли друг друга с Победой, мы включаем песни военных лет, дети с удовольствием подпевают и пританцовывают под «Катюшу».</w:t>
      </w:r>
    </w:p>
    <w:p>
      <w:pPr>
        <w:pStyle w:val="Standard"/>
        <w:ind w:firstLine="4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Такие познавательные мероприятия в музеи формируют у детей ценностное отношение к истории. Детский эмоциональный отклик сохраняет память о значимых событиях в истории нашей страны, о защитниках Отечества, его героях. </w:t>
      </w:r>
    </w:p>
    <w:p>
      <w:pPr>
        <w:pStyle w:val="Standard"/>
        <w:jc w:val="both"/>
        <w:rPr>
          <w:rFonts w:ascii="Times New Roman" w:hAnsi="Times New Roman"/>
          <w:lang w:val="ru-RU"/>
        </w:rPr>
      </w:pPr>
      <w:r>
        <w:rPr/>
      </w:r>
      <w:bookmarkStart w:id="0" w:name="_Hlk199939570"/>
      <w:bookmarkStart w:id="1" w:name="_Hlk199939570"/>
      <w:bookmarkEnd w:id="1"/>
    </w:p>
    <w:p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Список литературы: </w:t>
      </w:r>
    </w:p>
    <w:p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Алёшина Н.В. Ознакомление дошкольников с окружающим миром и социальной действительностью – М.: ЦГЛ, 2004</w:t>
      </w:r>
    </w:p>
    <w:p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Ельцова О.М., Есикова Л.А., Морина Ф.М. Технология организации познавательной </w:t>
      </w:r>
    </w:p>
    <w:p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деятельности. Опорные конспекты. С 6 до 7 лет.: СПб.: ООО «ИЗДАТЕЛЬСТВО «ДЕТСТВО ПРЕСС», 2020. – 160 с.</w:t>
      </w:r>
    </w:p>
    <w:p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 </w:t>
      </w:r>
      <w:r>
        <w:rPr>
          <w:rFonts w:eastAsia="Times New Roman" w:ascii="Times New Roman" w:hAnsi="Times New Roman"/>
          <w:lang w:val="ru-RU" w:eastAsia="ru-RU"/>
        </w:rPr>
        <w:t xml:space="preserve">Казаков, А.П. Детям о Великой Победе. </w:t>
      </w:r>
      <w:r>
        <w:rPr>
          <w:rFonts w:eastAsia="Times New Roman" w:ascii="Times New Roman" w:hAnsi="Times New Roman"/>
          <w:lang w:eastAsia="ru-RU"/>
        </w:rPr>
        <w:t>Беседы о Второй мировой войне/А.П,</w:t>
      </w:r>
    </w:p>
    <w:p>
      <w:pPr>
        <w:pStyle w:val="Normal"/>
        <w:shd w:val="clear" w:color="auto" w:fill="FFFFFF"/>
        <w:spacing w:lineRule="auto" w:line="240" w:before="0" w:after="0"/>
        <w:ind w:firstLine="45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Казаков, Т.А. Шорыгина. – М.: Издательство ГНОМ, 2011 – 48 с. ,4</w:t>
      </w:r>
    </w:p>
    <w:p>
      <w:pPr>
        <w:pStyle w:val="Normal"/>
        <w:shd w:val="clear" w:color="auto" w:fill="FFFFFF"/>
        <w:spacing w:lineRule="auto" w:line="240" w:before="0" w:after="0"/>
        <w:ind w:firstLine="45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4. </w:t>
      </w:r>
      <w:r>
        <w:rPr>
          <w:rFonts w:cs="Times New Roman" w:ascii="Times New Roman" w:hAnsi="Times New Roman"/>
          <w:sz w:val="24"/>
          <w:szCs w:val="24"/>
        </w:rPr>
        <w:t xml:space="preserve">Маханева М.Д. «Нравственно-патриотическое воспитание дошкольников». Методическое </w:t>
      </w:r>
    </w:p>
    <w:p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пособие для работы с детьми 5-7 лет. – М.: ТЦ «Сфера», 2010</w:t>
      </w:r>
    </w:p>
    <w:p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 Методическое пособие «Рассказываем детям о войне», сайт Институт воспитания.рф</w:t>
      </w:r>
    </w:p>
    <w:p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 Образовательная программа дошкольного образования МБДОУ-детского сада «Теремок», р.п. Краснообск, 2023 г.</w:t>
      </w:r>
    </w:p>
    <w:p>
      <w:pPr>
        <w:pStyle w:val="Normal"/>
        <w:shd w:val="clear" w:color="auto" w:fill="FFFFFF"/>
        <w:spacing w:lineRule="auto" w:line="240" w:before="0" w:after="0"/>
        <w:ind w:firstLine="45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200"/>
        <w:ind w:firstLine="5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Table Grid" w:uiPriority="59" w:semiHidden="0" w:unhideWhenUsed="0"/>
    <w:lsdException w:name="No Spacing" w:uiPriority="1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4c3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a06c16"/>
    <w:rPr>
      <w:color w:val="0563C1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d52dba"/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 w:customStyle="1">
    <w:name w:val="Standard"/>
    <w:qFormat/>
    <w:rsid w:val="00a06c16"/>
    <w:pPr>
      <w:widowControl/>
      <w:suppressAutoHyphens w:val="true"/>
      <w:bidi w:val="0"/>
      <w:spacing w:before="0" w:after="0"/>
      <w:jc w:val="left"/>
    </w:pPr>
    <w:rPr>
      <w:rFonts w:cs="Times New Roman" w:ascii="Liberation Serif" w:hAnsi="Liberation Serif" w:eastAsia="NSimSun"/>
      <w:color w:val="auto"/>
      <w:kern w:val="2"/>
      <w:sz w:val="24"/>
      <w:szCs w:val="24"/>
      <w:lang w:val="en-US" w:eastAsia="zh-CN" w:bidi="ar-SA"/>
    </w:rPr>
  </w:style>
  <w:style w:type="paragraph" w:styleId="NoSpacing">
    <w:name w:val="No Spacing"/>
    <w:uiPriority w:val="1"/>
    <w:qFormat/>
    <w:rsid w:val="00a06c1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d52db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22c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LibreOffice/7.3.1.3$Windows_X86_64 LibreOffice_project/a69ca51ded25f3eefd52d7bf9a5fad8c90b87951</Application>
  <AppVersion>15.0000</AppVersion>
  <Pages>3</Pages>
  <Words>881</Words>
  <Characters>5798</Characters>
  <CharactersWithSpaces>6761</CharactersWithSpaces>
  <Paragraphs>39</Paragraphs>
  <Company>Ya Blondinko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2025-06-02T16:30:00Z</dcterms:created>
  <dc:creator>Елена Сайботалова</dc:creator>
  <dc:description/>
  <dc:language>ru-RU</dc:language>
  <cp:lastModifiedBy/>
  <cp:lastPrinted>2025-06-04T09:00:00Z</cp:lastPrinted>
  <dcterms:modified xsi:type="dcterms:W3CDTF">2025-07-29T13:47:29Z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ACA53B2081324F8E969FFC1464194751_12</vt:lpwstr>
  </property>
  <property fmtid="{D5CDD505-2E9C-101B-9397-08002B2CF9AE}" pid="3" name="KSOProductBuildVer">
    <vt:lpwstr>1049-12.2.0.21179</vt:lpwstr>
  </property>
</Properties>
</file>